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89D7C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§5　正态分布</w:t>
      </w:r>
    </w:p>
    <w:p w14:paraId="2BCE886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1115" cy="107315"/>
            <wp:effectExtent l="0" t="0" r="6985" b="698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学习目标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1115" cy="107315"/>
            <wp:effectExtent l="0" t="0" r="6985" b="698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</w:p>
    <w:p w14:paraId="4A8B895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1.利用实际问题的频率分布直方图，了解正态分布曲线的特点及曲线所表示的意义.</w:t>
      </w:r>
    </w:p>
    <w:p w14:paraId="1EAAD42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2.了解变量落在区间(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)，(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)，(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)的概率大小.</w:t>
      </w:r>
    </w:p>
    <w:p w14:paraId="7FFA524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3.会用正态分布去解决实际问题．</w:t>
      </w:r>
    </w:p>
    <w:p w14:paraId="7395271B">
      <w:pPr>
        <w:widowControl w:val="0"/>
        <w:tabs>
          <w:tab w:val="left" w:pos="3402"/>
        </w:tabs>
        <w:snapToGrid w:val="0"/>
        <w:spacing w:line="360" w:lineRule="auto"/>
        <w:jc w:val="both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重点难点</w:t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　</w:t>
      </w:r>
    </w:p>
    <w:p w14:paraId="7AC58593">
      <w:pPr>
        <w:pStyle w:val="4"/>
        <w:tabs>
          <w:tab w:val="left" w:pos="3402"/>
        </w:tabs>
        <w:snapToGrid w:val="0"/>
        <w:spacing w:line="360" w:lineRule="auto"/>
        <w:ind w:left="630" w:hanging="630" w:hangingChars="300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</w:rPr>
        <w:t>重点：</w:t>
      </w:r>
      <w:r>
        <w:rPr>
          <w:rFonts w:ascii="Times New Roman" w:hAnsi="Times New Roman" w:cs="Times New Roman"/>
        </w:rPr>
        <w:t>利用实际问题的频率分布直方图，了解正态分布曲线的特点及曲线所表示的意义</w:t>
      </w:r>
      <w:r>
        <w:rPr>
          <w:rFonts w:hint="eastAsia" w:ascii="Times New Roman" w:hAnsi="Times New Roman" w:cs="Times New Roman"/>
          <w:lang w:eastAsia="zh-CN"/>
        </w:rPr>
        <w:t>；</w:t>
      </w:r>
    </w:p>
    <w:p w14:paraId="69CA7E7C">
      <w:pPr>
        <w:pStyle w:val="4"/>
        <w:tabs>
          <w:tab w:val="left" w:pos="3402"/>
        </w:tabs>
        <w:snapToGrid w:val="0"/>
        <w:spacing w:line="360" w:lineRule="auto"/>
        <w:ind w:firstLine="630" w:firstLineChars="3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cs="Times New Roman"/>
        </w:rPr>
        <w:t>了解变量落在区间(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)，(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)，(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)的概率大小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 w14:paraId="3F217F33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难点：</w:t>
      </w:r>
      <w:r>
        <w:rPr>
          <w:rFonts w:ascii="Times New Roman" w:hAnsi="Times New Roman" w:cs="Times New Roman"/>
        </w:rPr>
        <w:t>会用正态分布去解决实际问题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 w14:paraId="21D28CF8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选择性必修第一册\\左括.TIF"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选择性必修第一册\\word\\左括.TIF"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10795" b="12065"/>
            <wp:docPr id="21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_x0000_t75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t>导语</w:t>
      </w: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流程</w: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选择性必修第一册\\右括.TIF"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10795" b="12065"/>
            <wp:docPr id="22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_x0000_t75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</w:p>
    <w:p w14:paraId="325C0D66">
      <w:pPr>
        <w:pStyle w:val="4"/>
        <w:numPr>
          <w:ilvl w:val="0"/>
          <w:numId w:val="1"/>
        </w:numPr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基础感悟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（导学导读）：</w:t>
      </w:r>
    </w:p>
    <w:p w14:paraId="1CEA1E1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所学校同年级的同学的身高，特别高的同学比较少，特别矮的同学也不多，大都集中在某个高度左右；某种电子产品的使用寿命也都接近某一个数，使用期过长，或过短的产品相对较少．生活中这样的现象很多，是否可以用数学模型来刻</w:t>
      </w:r>
      <w:r>
        <w:rPr>
          <w:rFonts w:hint="eastAsia" w:ascii="Times New Roman" w:hAnsi="Times New Roman" w:cs="Times New Roman"/>
        </w:rPr>
        <w:t>画</w:t>
      </w:r>
      <w:r>
        <w:rPr>
          <w:rFonts w:ascii="Times New Roman" w:hAnsi="Times New Roman" w:cs="Times New Roman"/>
        </w:rPr>
        <w:t>呢？</w:t>
      </w:r>
    </w:p>
    <w:p w14:paraId="3958504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二、探索新知</w:t>
      </w:r>
    </w:p>
    <w:p w14:paraId="05D1149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</w:t>
      </w:r>
      <w:r>
        <w:rPr>
          <w:rFonts w:hint="eastAsia" w:ascii="Times New Roman" w:hAnsi="Times New Roman" w:cs="Times New Roman"/>
        </w:rPr>
        <w:t>一</w:t>
      </w:r>
      <w:r>
        <w:rPr>
          <w:rFonts w:hint="eastAsia" w:ascii="Times New Roman" w:hAnsi="Times New Roman" w:cs="Times New Roman"/>
          <w:lang w:val="en-US" w:eastAsia="zh-CN"/>
        </w:rPr>
        <w:t xml:space="preserve">  正态曲线及其性质</w:t>
      </w:r>
    </w:p>
    <w:p w14:paraId="5D21053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问题1</w:t>
      </w:r>
      <w:r>
        <w:rPr>
          <w:rFonts w:ascii="Times New Roman" w:hAnsi="Times New Roman" w:cs="Times New Roman"/>
        </w:rPr>
        <w:t>　下列随机变量哪个是离散型随机变量：</w:t>
      </w:r>
    </w:p>
    <w:p w14:paraId="4039B2C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(1)掷一枚骰子一次，用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表示所得点数；</w:t>
      </w:r>
    </w:p>
    <w:p w14:paraId="7E41DD0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(2)白炽灯的使用时间；</w:t>
      </w:r>
    </w:p>
    <w:p w14:paraId="3AA600E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(3)某一自动装置无故障运转的时间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是一个随机变量，它可以取(0，＋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)内的一切值．</w:t>
      </w:r>
    </w:p>
    <w:p w14:paraId="1FEC2C2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16FDBEE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31115" cy="107315"/>
            <wp:effectExtent l="0" t="0" r="6985" b="698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知识梳理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31115" cy="107315"/>
            <wp:effectExtent l="0" t="0" r="6985" b="698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 w14:paraId="2265599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连续型随机变量：变量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  <w:u w:val="single"/>
        </w:rPr>
        <w:t>无法一一列举</w:t>
      </w:r>
      <w:r>
        <w:rPr>
          <w:rFonts w:ascii="Times New Roman" w:hAnsi="Times New Roman" w:cs="Times New Roman"/>
        </w:rPr>
        <w:t>，它可以在某一个区间内取任意值．</w:t>
      </w:r>
    </w:p>
    <w:p w14:paraId="67D9114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离散型随机变量：变量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  <w:u w:val="single"/>
        </w:rPr>
        <w:t>可以一一列举</w:t>
      </w:r>
      <w:r>
        <w:rPr>
          <w:rFonts w:ascii="Times New Roman" w:hAnsi="Times New Roman" w:cs="Times New Roman"/>
        </w:rPr>
        <w:t>．</w:t>
      </w:r>
    </w:p>
    <w:p w14:paraId="0C5AB32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问题2</w:t>
      </w:r>
      <w:r>
        <w:rPr>
          <w:rFonts w:ascii="Times New Roman" w:hAnsi="Times New Roman" w:cs="Times New Roman"/>
        </w:rPr>
        <w:t>　频率分布直方图随着组距的增多其形状会越来越像一条钟形曲线，那么这条曲线是否存在函数解析式呢？</w:t>
      </w:r>
    </w:p>
    <w:p w14:paraId="3CA5332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02C9AC1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535E7C0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25D6383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31115" cy="107315"/>
            <wp:effectExtent l="0" t="0" r="6985" b="698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知识梳理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31115" cy="107315"/>
            <wp:effectExtent l="0" t="0" r="6985" b="698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 w14:paraId="4B7C22E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1．由误差引起的连续型随机变量其分布密度函数图象对应的解析式为</w:t>
      </w:r>
      <w:r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  <w:i/>
          <w:vertAlign w:val="subscript"/>
        </w:rPr>
        <w:t>μ</w:t>
      </w:r>
      <w:r>
        <w:rPr>
          <w:rFonts w:ascii="Times New Roman" w:hAnsi="Times New Roman" w:cs="Times New Roman"/>
          <w:vertAlign w:val="subscript"/>
        </w:rPr>
        <w:t>，</w:t>
      </w:r>
      <w:r>
        <w:rPr>
          <w:rFonts w:ascii="Times New Roman" w:hAnsi="Times New Roman" w:cs="Times New Roman"/>
          <w:i/>
          <w:vertAlign w:val="subscript"/>
        </w:rPr>
        <w:t>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position w:val="-28"/>
        </w:rPr>
        <w:object>
          <v:shape id="_x0000_i1025" o:spt="75" type="#_x0000_t75" style="height:38.8pt;width:68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)，其中</w:t>
      </w:r>
      <w:r>
        <w:rPr>
          <w:rFonts w:ascii="Times New Roman" w:hAnsi="Times New Roman" w:cs="Times New Roman"/>
          <w:i/>
        </w:rPr>
        <w:t>μ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&gt;0为参数，这一类随机变量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的分布密度(函数)称为正态分布密度(函数)，简称</w:t>
      </w:r>
      <w:r>
        <w:rPr>
          <w:rFonts w:ascii="Times New Roman" w:hAnsi="Times New Roman" w:cs="Times New Roman"/>
          <w:u w:val="single"/>
        </w:rPr>
        <w:t>正态分布</w:t>
      </w:r>
      <w:r>
        <w:rPr>
          <w:rFonts w:ascii="Times New Roman" w:hAnsi="Times New Roman" w:cs="Times New Roman"/>
        </w:rPr>
        <w:t>，对应的图象为正态分布密度曲线，简称为</w:t>
      </w:r>
      <w:r>
        <w:rPr>
          <w:rFonts w:ascii="Times New Roman" w:hAnsi="Times New Roman" w:cs="Times New Roman"/>
          <w:u w:val="single"/>
        </w:rPr>
        <w:t>正态曲线</w:t>
      </w:r>
      <w:r>
        <w:rPr>
          <w:rFonts w:ascii="Times New Roman" w:hAnsi="Times New Roman" w:cs="Times New Roman"/>
        </w:rPr>
        <w:t>．</w:t>
      </w:r>
    </w:p>
    <w:p w14:paraId="5A47E23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的分布密度函数为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)，则称随机变量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服从正态分布，记为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～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μ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σ</w:t>
      </w:r>
      <w:r>
        <w:rPr>
          <w:rFonts w:ascii="Times New Roman" w:hAnsi="Times New Roman" w:cs="Times New Roman"/>
          <w:u w:val="single"/>
          <w:vertAlign w:val="superscript"/>
        </w:rPr>
        <w:t>2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．</w:t>
      </w:r>
    </w:p>
    <w:p w14:paraId="29D85E8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3．正态曲线的性质：</w:t>
      </w:r>
    </w:p>
    <w:p w14:paraId="1C5DCB3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(1)非负性：对</w:t>
      </w:r>
      <w:r>
        <w:rPr>
          <w:rFonts w:hint="eastAsia" w:ascii="MS Gothic" w:hAnsi="MS Gothic" w:eastAsia="MS Gothic" w:cs="MS Gothic"/>
        </w:rPr>
        <w:t>∀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)&gt;0，它的图象在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</w:t>
      </w:r>
      <w:r>
        <w:rPr>
          <w:rFonts w:ascii="Times New Roman" w:hAnsi="Times New Roman" w:cs="Times New Roman"/>
          <w:u w:val="single"/>
        </w:rPr>
        <w:t>上方</w:t>
      </w:r>
      <w:r>
        <w:rPr>
          <w:rFonts w:ascii="Times New Roman" w:hAnsi="Times New Roman" w:cs="Times New Roman"/>
        </w:rPr>
        <w:t>．</w:t>
      </w:r>
    </w:p>
    <w:p w14:paraId="634A2E0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(2)对称性：曲线是单峰的，它关于直线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μ</w:t>
      </w:r>
      <w:r>
        <w:rPr>
          <w:rFonts w:ascii="Times New Roman" w:hAnsi="Times New Roman" w:cs="Times New Roman"/>
        </w:rPr>
        <w:t>对称．</w:t>
      </w:r>
    </w:p>
    <w:p w14:paraId="78A3BE0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(3)最大值：曲线在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μ</w:t>
      </w:r>
      <w:r>
        <w:rPr>
          <w:rFonts w:ascii="Times New Roman" w:hAnsi="Times New Roman" w:cs="Times New Roman"/>
        </w:rPr>
        <w:t>处达到峰值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,σ</w:instrText>
      </w:r>
      <w:r>
        <w:rPr>
          <w:rFonts w:ascii="Times New Roman" w:hAnsi="Times New Roman" w:cs="Times New Roman"/>
        </w:rPr>
        <w:instrText xml:space="preserve">\r(2π))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78139D5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(4)当|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|无限增大时，曲线无限接近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</w:rPr>
        <w:t>轴．</w:t>
      </w:r>
    </w:p>
    <w:p w14:paraId="7E2C9AF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(5)当</w:t>
      </w:r>
      <w:r>
        <w:rPr>
          <w:rFonts w:ascii="Times New Roman" w:hAnsi="Times New Roman" w:cs="Times New Roman"/>
          <w:i/>
          <w:u w:val="single"/>
        </w:rPr>
        <w:t>σ</w:t>
      </w:r>
      <w:r>
        <w:rPr>
          <w:rFonts w:ascii="Times New Roman" w:hAnsi="Times New Roman" w:cs="Times New Roman"/>
        </w:rPr>
        <w:t>一定时，曲线的位置由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确定，曲线随着</w:t>
      </w:r>
      <w:r>
        <w:rPr>
          <w:rFonts w:ascii="Times New Roman" w:hAnsi="Times New Roman" w:cs="Times New Roman"/>
          <w:i/>
          <w:u w:val="single"/>
        </w:rPr>
        <w:t>μ</w:t>
      </w:r>
      <w:r>
        <w:rPr>
          <w:rFonts w:ascii="Times New Roman" w:hAnsi="Times New Roman" w:cs="Times New Roman"/>
        </w:rPr>
        <w:t>的变化而沿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轴平移，如图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.</w:t>
      </w:r>
    </w:p>
    <w:p w14:paraId="4F39901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(6)当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一定时，曲线的形状由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确定，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较小时曲线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瘦高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，表示总体的分布比较集中；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较大时，曲线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矮胖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，表示总体的分布比较分散，如图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.</w:t>
      </w:r>
    </w:p>
    <w:p w14:paraId="037C9CEE">
      <w:pPr>
        <w:pStyle w:val="4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选择性必修第一册\\word\\A29.TIF"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选择性必修第一册\\word\\A29.TIF"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选择性必修第一册\\word\\A29.TIF"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选择性必修第一册\\word\\A29.TIF"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选择性必修第一册\\word\\A29.TIF"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523490" cy="1183640"/>
            <wp:effectExtent l="0" t="0" r="10160" b="1651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FF102D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注意点</w:t>
      </w:r>
      <w:r>
        <w:rPr>
          <w:rFonts w:ascii="Times New Roman" w:hAnsi="Times New Roman" w:cs="Times New Roman"/>
        </w:rPr>
        <w:t>：</w:t>
      </w:r>
    </w:p>
    <w:p w14:paraId="5DB8CA7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(1)正态分布的几何意义：若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)，如图所示，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取值不超过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的概率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)为图中区域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的面积，而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)为区域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的面积．</w:t>
      </w:r>
    </w:p>
    <w:p w14:paraId="4D4052E3">
      <w:pPr>
        <w:pStyle w:val="4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选择性必修第一册\\word\\A30.TIF"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选择性必修第一册\\word\\A30.TIF"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选择性必修第一册\\word\\A30.TIF"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选择性必修第一册\\word\\A30.TIF"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选择性必修第一册\\word\\A30.TIF"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268730" cy="820420"/>
            <wp:effectExtent l="0" t="0" r="7620" b="1778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5C0F54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14:paraId="3232C1B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(3)曲线与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轴之间的面积为1.</w:t>
      </w:r>
    </w:p>
    <w:p w14:paraId="1D6FD60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(1)已知随机变量服从正态分布，其正态曲线如图所示，则总体的均值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＝________，方差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＝________.</w:t>
      </w:r>
    </w:p>
    <w:p w14:paraId="5C0A88A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984C0F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一次教学质量检测中，甲、乙、丙三科考试成绩的正态分布密度曲线如图所示，下列说法中不正确的是(　　)</w:t>
      </w:r>
    </w:p>
    <w:p w14:paraId="29B712C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332740</wp:posOffset>
            </wp:positionV>
            <wp:extent cx="1245870" cy="1277620"/>
            <wp:effectExtent l="0" t="0" r="11430" b="1778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81F4A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A．甲科总体的标准差最小</w:t>
      </w:r>
    </w:p>
    <w:p w14:paraId="0ACB284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B．丙科总体的平均数最小</w:t>
      </w:r>
    </w:p>
    <w:p w14:paraId="466B179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C．乙科总体的标准差及平均数都比甲小，比丙大</w:t>
      </w:r>
    </w:p>
    <w:p w14:paraId="57C5265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D．甲、乙、丙总体的平均数不相同</w:t>
      </w:r>
    </w:p>
    <w:p w14:paraId="4326143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10F21C6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(1)下图中分别是甲、乙、丙三种品牌石英钟时间误差分布的正态密度曲线，则下列说法不正确的是(　　)</w:t>
      </w:r>
    </w:p>
    <w:p w14:paraId="42ACFCD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47625</wp:posOffset>
            </wp:positionV>
            <wp:extent cx="1438910" cy="945515"/>
            <wp:effectExtent l="0" t="0" r="8890" b="6985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A．三种品牌的石英钟时间误差的均值相等</w:t>
      </w:r>
    </w:p>
    <w:p w14:paraId="049C749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B．时间误差的均值从大到小依次为甲、乙、丙</w:t>
      </w:r>
    </w:p>
    <w:p w14:paraId="3A53B7D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C．时间误差的方差从小到大依次为甲、乙、丙</w:t>
      </w:r>
    </w:p>
    <w:p w14:paraId="5D045D0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D．三种品牌的石英钟中甲品牌的质量最好</w:t>
      </w:r>
    </w:p>
    <w:p w14:paraId="4D1D6F8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甲、乙两类水果的质量(单位：kg)分别服从正态分布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)，其正态分布的密度曲线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position w:val="-28"/>
        </w:rPr>
        <w:object>
          <v:shape id="_x0000_i1026" o:spt="75" type="#_x0000_t75" style="height:38.8pt;width:75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，如图所示，则下列说法正确的是(　　)</w:t>
      </w:r>
    </w:p>
    <w:p w14:paraId="703A2D0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102870</wp:posOffset>
            </wp:positionV>
            <wp:extent cx="1075690" cy="600710"/>
            <wp:effectExtent l="0" t="0" r="10160" b="8890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A．甲类水果的平均质量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＝0.4 kg</w:t>
      </w:r>
    </w:p>
    <w:p w14:paraId="74E8253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B．甲类水果的质量比乙类水果的质量更集中于平均值左右</w:t>
      </w:r>
    </w:p>
    <w:p w14:paraId="70E5951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C．甲类水果的平均质量比乙类水果的平均质量小</w:t>
      </w:r>
    </w:p>
    <w:p w14:paraId="3085BAC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D．乙类水果的质量服从的正态分布的参数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＝1.99</w:t>
      </w:r>
    </w:p>
    <w:p w14:paraId="72076D5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</w:t>
      </w:r>
      <w:r>
        <w:rPr>
          <w:rFonts w:hint="eastAsia" w:ascii="Times New Roman" w:hAnsi="Times New Roman" w:cs="Times New Roman"/>
        </w:rPr>
        <w:t>二</w:t>
      </w:r>
      <w:r>
        <w:rPr>
          <w:rFonts w:hint="eastAsia" w:ascii="Times New Roman" w:hAnsi="Times New Roman" w:cs="Times New Roman"/>
          <w:lang w:val="en-US" w:eastAsia="zh-CN"/>
        </w:rPr>
        <w:t xml:space="preserve">  利用正态分布的性质求概率</w:t>
      </w:r>
    </w:p>
    <w:p w14:paraId="30C4BF6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(1,2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)，试求：</w:t>
      </w:r>
    </w:p>
    <w:p w14:paraId="65DED17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(－1&lt;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3)；(2)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5)；(3)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&gt;5)．</w:t>
      </w:r>
    </w:p>
    <w:p w14:paraId="55CAD6C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68F287C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79803A5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4268A60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2682F84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(1)已知随机变量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&lt;4)＝0.8，则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(0&lt;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&lt;2)等于(　　)</w:t>
      </w:r>
    </w:p>
    <w:p w14:paraId="07E8A3C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A．0.6  B．0.4  C．0.3  D．0.2</w:t>
      </w:r>
    </w:p>
    <w:p w14:paraId="17F5769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(2)若随机变量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(10，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(9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ξ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11)＝0.4，则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11)＝________.</w:t>
      </w:r>
    </w:p>
    <w:p w14:paraId="67A744AE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</w:p>
    <w:p w14:paraId="5F36AEC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◇探究三  正态分布的应用</w:t>
      </w:r>
    </w:p>
    <w:p w14:paraId="3974406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某厂生产的圆柱形零件的外直径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(单位：cm)服从正态分布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(4,0.5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)．质检人员从该厂生产的1 000件零件中随机抽查1件，测得它的外直径为5.7 cm，试问：该厂生产的这批零件是否合格？</w:t>
      </w:r>
    </w:p>
    <w:p w14:paraId="69D86A3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36B7362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766A87E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147AEF8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在某次大型考试中，某班同学的成绩服从正态分布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(80,5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)，现在已知该班同学中成绩在80～85分的有17人，该班成绩在90分以上的同学有多少人？</w:t>
      </w:r>
    </w:p>
    <w:p w14:paraId="2222FF5A">
      <w:pPr>
        <w:pStyle w:val="4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 w14:paraId="0E728ED1">
      <w:pPr>
        <w:pStyle w:val="4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 w14:paraId="0E09ABB3">
      <w:pPr>
        <w:pStyle w:val="4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 w14:paraId="39E1125A">
      <w:pPr>
        <w:pStyle w:val="4"/>
        <w:numPr>
          <w:ilvl w:val="0"/>
          <w:numId w:val="1"/>
        </w:numPr>
        <w:tabs>
          <w:tab w:val="left" w:pos="3402"/>
        </w:tabs>
        <w:snapToGrid w:val="0"/>
        <w:spacing w:line="360" w:lineRule="auto"/>
        <w:ind w:left="0" w:leftChars="0" w:firstLine="0" w:firstLineChars="0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当堂演练</w:t>
      </w:r>
    </w:p>
    <w:p w14:paraId="65C0B497">
      <w:pPr>
        <w:pStyle w:val="4"/>
        <w:numPr>
          <w:ilvl w:val="0"/>
          <w:numId w:val="1"/>
        </w:numPr>
        <w:tabs>
          <w:tab w:val="left" w:pos="3402"/>
        </w:tabs>
        <w:snapToGrid w:val="0"/>
        <w:spacing w:line="360" w:lineRule="auto"/>
        <w:ind w:left="0" w:leftChars="0" w:firstLine="0" w:firstLineChars="0"/>
        <w:jc w:val="lef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1．已知正态分布密度函数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position w:val="-28"/>
        </w:rPr>
        <w:object>
          <v:shape id="_x0000_i1027" o:spt="75" type="#_x0000_t75" style="height:37.05pt;width:45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分别是(　　)</w:t>
      </w:r>
    </w:p>
    <w:p w14:paraId="4A82B44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A．0和4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B．0和2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 xml:space="preserve">C．0和8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 w14:paraId="622FA32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,4)，且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＞1)＝0.5，则实数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 w14:paraId="05BCAB9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B．2  C．3  D．4</w:t>
      </w:r>
    </w:p>
    <w:p w14:paraId="7F128C0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3．如果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＞3)＝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＜1)成立，则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＝________.</w:t>
      </w:r>
    </w:p>
    <w:p w14:paraId="4CA6914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(2,9)，若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＋1)＝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－1)．则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的值为________，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(－4&lt;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&lt;8)＝__________.</w:t>
      </w:r>
    </w:p>
    <w:p w14:paraId="435F9BA9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四、课堂小结</w:t>
      </w:r>
    </w:p>
    <w:p w14:paraId="62D7065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知识清单：</w:t>
      </w:r>
    </w:p>
    <w:p w14:paraId="67FD03C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(1)正态曲线及其特点．</w:t>
      </w:r>
    </w:p>
    <w:p w14:paraId="557BFCE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(2)利用正态分布的性质求概率．</w:t>
      </w:r>
    </w:p>
    <w:p w14:paraId="7594E1C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(3)正态分布的应用、3</w:t>
      </w:r>
      <w:r>
        <w:rPr>
          <w:rFonts w:ascii="Times New Roman" w:hAnsi="Times New Roman" w:eastAsia="楷体_GB2312" w:cs="Times New Roman"/>
          <w:i/>
        </w:rPr>
        <w:t>σ</w:t>
      </w:r>
      <w:r>
        <w:rPr>
          <w:rFonts w:ascii="Times New Roman" w:hAnsi="Times New Roman" w:eastAsia="楷体_GB2312" w:cs="Times New Roman"/>
        </w:rPr>
        <w:t>原则．</w:t>
      </w:r>
    </w:p>
    <w:p w14:paraId="3353BD0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2．方法归纳：转化化归、数形结合．</w:t>
      </w:r>
    </w:p>
    <w:p w14:paraId="3BE11242">
      <w:pPr>
        <w:pStyle w:val="4"/>
        <w:tabs>
          <w:tab w:val="left" w:pos="3402"/>
        </w:tabs>
        <w:snapToGrid w:val="0"/>
        <w:spacing w:line="360" w:lineRule="auto"/>
      </w:pPr>
      <w:r>
        <w:rPr>
          <w:rFonts w:ascii="Times New Roman" w:hAnsi="Times New Roman" w:eastAsia="楷体_GB2312" w:cs="Times New Roman"/>
        </w:rPr>
        <w:t>3．常见误区：概率区间转化不等价．</w:t>
      </w:r>
    </w:p>
    <w:p w14:paraId="0C013065">
      <w:pPr>
        <w:pStyle w:val="2"/>
        <w:jc w:val="center"/>
      </w:pPr>
      <w:r>
        <w:t>课时对点练</w:t>
      </w:r>
    </w:p>
    <w:p w14:paraId="40C2720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选择性必修第一册\\word\\基础巩固A.TIF"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3760" cy="313690"/>
            <wp:effectExtent l="0" t="0" r="2540" b="10160"/>
            <wp:docPr id="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253D80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&gt;2)＝0.15，则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1)等于(　　)</w:t>
      </w:r>
    </w:p>
    <w:p w14:paraId="738634D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A．0.85  B．0.70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C．0.35  D．0.15</w:t>
      </w:r>
    </w:p>
    <w:p w14:paraId="2DCA3CD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2．某厂生产的零件外径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(10,0.04)，今从该厂上午、下午生产的零件中各取一件，测得其外径分别为9.9 cm,9.3 cm，则可认为(　　)</w:t>
      </w:r>
    </w:p>
    <w:p w14:paraId="4CA4E55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A．上午生产情况正常，下午生产情况异常</w:t>
      </w:r>
    </w:p>
    <w:p w14:paraId="595710C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B．上午生产情况异常，下午生产情况正常</w:t>
      </w:r>
    </w:p>
    <w:p w14:paraId="035DEED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C．上午、下午生产情况均正常</w:t>
      </w:r>
    </w:p>
    <w:p w14:paraId="7982A7F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D．上午、下午生产情况均异常</w:t>
      </w:r>
    </w:p>
    <w:p w14:paraId="7B9E2FC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(1,5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0)＝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－2)，则实数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 w14:paraId="7932A36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  B．4  C．5  D．6</w:t>
      </w:r>
    </w:p>
    <w:p w14:paraId="3B297B2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4．一试验田某种作物一株生长果实个数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(90，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&lt;70)＝0.2，从试验田中随机抽取10株，果实个数在[90,110]的株数记作随机变量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服从二项分布，则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的方差为(　　)</w:t>
      </w:r>
    </w:p>
    <w:p w14:paraId="74A2962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  B．2.1  C．0.3  D．0.21</w:t>
      </w:r>
    </w:p>
    <w:p w14:paraId="015F852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5．红心脐橙又名卡拉卡拉红肉脐橙．为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948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项目引进品种．该品种果肉粉红色至红色，色泽均匀，有特殊香味，品质优、商品性好，果实近圆形、闭脐，平均果重200克左右，座果率高、投产早、极耐储藏，冷库储藏期达4个月以上．该品种作为新特品种极具推广价值．据统计，红心脐橙的重量(单位：克)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(200,10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)，则重量在(190,220]内的概率为(　　)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附：若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)＝0.682 6，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)＝0.954 4.</w:t>
      </w:r>
    </w:p>
    <w:p w14:paraId="31F7980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A．0.682 6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B．0.841 3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C．0.818 5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D．0.954 4</w:t>
      </w:r>
    </w:p>
    <w:p w14:paraId="12E51989">
      <w:pPr>
        <w:pStyle w:val="4"/>
        <w:numPr>
          <w:ilvl w:val="0"/>
          <w:numId w:val="2"/>
        </w:numPr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175895</wp:posOffset>
            </wp:positionV>
            <wp:extent cx="1219200" cy="712470"/>
            <wp:effectExtent l="0" t="0" r="0" b="11430"/>
            <wp:wrapSquare wrapText="bothSides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如图所示是当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取三个不同值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的三种正态曲线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(0，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)的图象，那么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的大小关系是(　　)</w:t>
      </w:r>
    </w:p>
    <w:p w14:paraId="61DFAD89">
      <w:pPr>
        <w:pStyle w:val="4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&gt;1&gt;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&gt;0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B．0&lt;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&lt;1&lt;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3</w:t>
      </w:r>
    </w:p>
    <w:p w14:paraId="0B37FDC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&gt;1&gt;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&gt;0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D．0&lt;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＝1&lt;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3</w:t>
      </w:r>
    </w:p>
    <w:p w14:paraId="18FF9BA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vertAlign w:val="subscript"/>
        </w:rPr>
      </w:pPr>
    </w:p>
    <w:p w14:paraId="7B57F7B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-205105</wp:posOffset>
            </wp:positionV>
            <wp:extent cx="1295400" cy="627380"/>
            <wp:effectExtent l="0" t="0" r="0" b="1270"/>
            <wp:wrapSquare wrapText="bothSides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7．已知随机变量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)，如图所示，若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)＝0.32，则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)＝________.</w:t>
      </w:r>
    </w:p>
    <w:p w14:paraId="39C47CF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8．据统计，2019年湖北省内某著名景点每天的游客人数近似服从正态分布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(5 000，200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)，则在此期间的某一天，该景点的游客人数超过5 400的概率为____________．</w:t>
      </w:r>
    </w:p>
    <w:p w14:paraId="187CB6E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附：若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)＝0.682 6，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)＝0.954 4，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)＝0.997 4.</w:t>
      </w:r>
    </w:p>
    <w:p w14:paraId="6B29CA7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(3,4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)，试求：</w:t>
      </w:r>
    </w:p>
    <w:p w14:paraId="21EAAAF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7)；(2)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(7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11)；(3)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＞11)．</w:t>
      </w:r>
    </w:p>
    <w:p w14:paraId="14BD0B9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0240EB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5EAD0D0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D7B8A5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10．某人骑自行车上班，第一条路线较短但拥挤，到达时间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(分钟)服从正态分布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(5,1)；第二条路线较长不拥挤，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(6,0.16)．若有一天他出发时离点名时间还有7分钟，问他应选哪一条路线？若离点名时间还有6.5分钟，问他应选哪一条路线？</w:t>
      </w:r>
    </w:p>
    <w:p w14:paraId="63626C5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4E0CAA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D460BF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选择性必修第一册\\word\\综合运用.TIF"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3760" cy="398780"/>
            <wp:effectExtent l="0" t="0" r="2540" b="1270"/>
            <wp:docPr id="1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39C479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11．在某市2020年3月份的高三线上质量检测考试中，学生的数学成绩服从正态分布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(98,100)．已知参加本次考试的全市学生有9 455人，如果某学生在这次考试中的数学成绩是108分，那么他的数学成绩大约排在全市第(　　)</w:t>
      </w:r>
    </w:p>
    <w:p w14:paraId="5370413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A．1 500名  B．1 700名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 xml:space="preserve">C．4 500名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D．8 000名</w:t>
      </w:r>
    </w:p>
    <w:p w14:paraId="60680F4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12．一批电阻的电阻值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(单位：Ω)服从正态分布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(1 000,5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)，现从甲、乙两箱出厂的成品中各随机抽取一个电阻，测得电阻值分别为1 011 Ω和982 Ω，可以认为(　　)</w:t>
      </w:r>
    </w:p>
    <w:p w14:paraId="3AB2C08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A．甲、乙两箱电阻均可出厂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</w:t>
      </w:r>
      <w:r>
        <w:rPr>
          <w:rFonts w:ascii="Times New Roman" w:hAnsi="Times New Roman" w:cs="Times New Roman"/>
        </w:rPr>
        <w:t>B．甲、乙两箱电阻均不可出厂</w:t>
      </w:r>
    </w:p>
    <w:p w14:paraId="4A986E3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C．甲箱电阻可出厂，乙箱电阻不可出厂</w:t>
      </w: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  <w:r>
        <w:rPr>
          <w:rFonts w:ascii="Times New Roman" w:hAnsi="Times New Roman" w:cs="Times New Roman"/>
        </w:rPr>
        <w:t>D．甲箱电阻不可出厂，乙箱电阻可出厂</w:t>
      </w:r>
    </w:p>
    <w:p w14:paraId="0251227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13．某工厂生产一种螺栓，在正常情况下，螺栓的直径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(单位：mm)服从正态分布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(100,1)．现加工10个螺栓的尺寸(单位：mm)如下：101.7,100.3,99.6,102.4，98.2，103.2,101.1,98.8,100.4,100.0.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)，有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0.954 4，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σ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0.997 4.根据行业标准，概率低于0.003视为小概率事件，工人随机将其中的8个交与质检员检验，则质检员认为设备需检修的概率为(　　)</w:t>
      </w:r>
      <w:r>
        <w:rPr>
          <w:rFonts w:hint="eastAsia" w:ascii="Times New Roman" w:hAnsi="Times New Roman" w:cs="Times New Roman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45)</w:instrText>
      </w:r>
      <w:r>
        <w:rPr>
          <w:rFonts w:ascii="Times New Roman" w:hAnsi="Times New Roman" w:cs="Times New Roman"/>
        </w:rPr>
        <w:fldChar w:fldCharType="end"/>
      </w:r>
    </w:p>
    <w:p w14:paraId="0F08322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720B67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905468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14．在某市高二的联考中，这些学生的数学成绩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(100,100)，随机抽取10位学生的成绩，记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表示抽取的10位学生成绩在(80,120)之外的人数，则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1)＝__________，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的数学期望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＝____________.</w:t>
      </w:r>
    </w:p>
    <w:p w14:paraId="732EA0B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附：若随机变量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)＝0.954 4，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)＝0.997 4，取0.954 4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>＝0.627 1，0.997 4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>＝0.974 3.</w:t>
      </w:r>
    </w:p>
    <w:p w14:paraId="48BF38F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选择性必修第一册\\word\\拓广探究.TIF"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3760" cy="398780"/>
            <wp:effectExtent l="0" t="0" r="2540" b="1270"/>
            <wp:docPr id="1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B03693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4436745</wp:posOffset>
            </wp:positionH>
            <wp:positionV relativeFrom="paragraph">
              <wp:posOffset>328295</wp:posOffset>
            </wp:positionV>
            <wp:extent cx="1508125" cy="833755"/>
            <wp:effectExtent l="0" t="0" r="15875" b="4445"/>
            <wp:wrapSquare wrapText="bothSides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15．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)，这两个正态分布密度曲线如图所示．下列结论中错误的是(　　)</w:t>
      </w:r>
    </w:p>
    <w:p w14:paraId="6C868E5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</w:p>
    <w:p w14:paraId="02352F5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C．对任意正数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D．对任意正数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</w:p>
    <w:p w14:paraId="662C0F1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376555</wp:posOffset>
            </wp:positionV>
            <wp:extent cx="1761490" cy="1268730"/>
            <wp:effectExtent l="0" t="0" r="10160" b="7620"/>
            <wp:wrapSquare wrapText="bothSides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16．从某企业生产的某种产品中抽取500件，测量这些产品的一项质量指标值，由测量结果得到如下频率分布直方图：</w:t>
      </w:r>
    </w:p>
    <w:p w14:paraId="3016A6A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(1)求这500件产品质量指标值的样本平均数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和样本方差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(同一组中的数据用该组区间的中点值作代表)；</w:t>
      </w:r>
    </w:p>
    <w:p w14:paraId="3989B2A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(2)由直方图可以认为，这种产品的质量指标值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服从正态分布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)，其中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近似为样本平均数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近似为样本方差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14:paraId="6F6B277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利用该正态分布，求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(187.8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Z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212.2)；</w:t>
      </w:r>
    </w:p>
    <w:p w14:paraId="4B3069D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某用户从该企业购买了100件这种产品，记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表示这100件产品中质量指标值位于区间[187.8,212.2]的产品件数，利用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的结果，求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.</w:t>
      </w:r>
    </w:p>
    <w:p w14:paraId="7D9618D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\r(150)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12.2.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σ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Z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0.682 6，</w:t>
      </w:r>
    </w:p>
    <w:p w14:paraId="09F9496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σ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Z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0.954 4.</w:t>
      </w:r>
    </w:p>
    <w:p w14:paraId="6B4F0C7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11FC53D4"/>
    <w:sectPr>
      <w:head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B836D">
    <w:pPr>
      <w:pStyle w:val="5"/>
      <w:jc w:val="both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横峰中学学生课堂导学训案（数学）编号：hfzx高二 使用时间:2024-12 编写人：陈素蓉  审核人：郑建忠</w:t>
    </w:r>
  </w:p>
  <w:p w14:paraId="64432750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FBE07C"/>
    <w:multiLevelType w:val="singleLevel"/>
    <w:tmpl w:val="1DFBE07C"/>
    <w:lvl w:ilvl="0" w:tentative="0">
      <w:start w:val="6"/>
      <w:numFmt w:val="decimal"/>
      <w:suff w:val="nothing"/>
      <w:lvlText w:val="%1．"/>
      <w:lvlJc w:val="left"/>
    </w:lvl>
  </w:abstractNum>
  <w:abstractNum w:abstractNumId="1">
    <w:nsid w:val="530627C6"/>
    <w:multiLevelType w:val="singleLevel"/>
    <w:tmpl w:val="530627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ZDcwOTM0NjJkYTVlOTNiZWU1OThmOTUwMmY5MTUifQ=="/>
  </w:docVars>
  <w:rsids>
    <w:rsidRoot w:val="72904512"/>
    <w:rsid w:val="0CF13F76"/>
    <w:rsid w:val="32301288"/>
    <w:rsid w:val="4A89291E"/>
    <w:rsid w:val="584F166F"/>
    <w:rsid w:val="72904512"/>
    <w:rsid w:val="7444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&#21491;&#25324;.TIF" TargetMode="External"/><Relationship Id="rId7" Type="http://schemas.openxmlformats.org/officeDocument/2006/relationships/image" Target="media/image2.png"/><Relationship Id="rId6" Type="http://schemas.openxmlformats.org/officeDocument/2006/relationships/image" Target="&#24038;&#25324;.TIF" TargetMode="External"/><Relationship Id="rId5" Type="http://schemas.openxmlformats.org/officeDocument/2006/relationships/image" Target="media/image1.png"/><Relationship Id="rId40" Type="http://schemas.openxmlformats.org/officeDocument/2006/relationships/fontTable" Target="fontTable.xml"/><Relationship Id="rId4" Type="http://schemas.openxmlformats.org/officeDocument/2006/relationships/theme" Target="theme/theme1.xml"/><Relationship Id="rId39" Type="http://schemas.openxmlformats.org/officeDocument/2006/relationships/numbering" Target="numbering.xml"/><Relationship Id="rId38" Type="http://schemas.openxmlformats.org/officeDocument/2006/relationships/image" Target="A42.TIF" TargetMode="External"/><Relationship Id="rId37" Type="http://schemas.openxmlformats.org/officeDocument/2006/relationships/image" Target="media/image17.png"/><Relationship Id="rId36" Type="http://schemas.openxmlformats.org/officeDocument/2006/relationships/image" Target="A41.TIF" TargetMode="External"/><Relationship Id="rId35" Type="http://schemas.openxmlformats.org/officeDocument/2006/relationships/image" Target="media/image16.png"/><Relationship Id="rId34" Type="http://schemas.openxmlformats.org/officeDocument/2006/relationships/image" Target="&#25299;&#24191;&#25506;&#31350;.TIF" TargetMode="External"/><Relationship Id="rId33" Type="http://schemas.openxmlformats.org/officeDocument/2006/relationships/image" Target="media/image15.png"/><Relationship Id="rId32" Type="http://schemas.openxmlformats.org/officeDocument/2006/relationships/image" Target="&#32508;&#21512;&#36816;&#29992;.TIF" TargetMode="External"/><Relationship Id="rId31" Type="http://schemas.openxmlformats.org/officeDocument/2006/relationships/image" Target="media/image14.png"/><Relationship Id="rId30" Type="http://schemas.openxmlformats.org/officeDocument/2006/relationships/image" Target="A40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A39.TIF" TargetMode="External"/><Relationship Id="rId27" Type="http://schemas.openxmlformats.org/officeDocument/2006/relationships/image" Target="media/image12.png"/><Relationship Id="rId26" Type="http://schemas.openxmlformats.org/officeDocument/2006/relationships/image" Target="&#22522;&#30784;&#24041;&#22266;A.TIF" TargetMode="External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3.bin"/><Relationship Id="rId22" Type="http://schemas.openxmlformats.org/officeDocument/2006/relationships/image" Target="A34.TIF" TargetMode="External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A33.TIF" TargetMode="External"/><Relationship Id="rId17" Type="http://schemas.openxmlformats.org/officeDocument/2006/relationships/image" Target="media/image7.png"/><Relationship Id="rId16" Type="http://schemas.openxmlformats.org/officeDocument/2006/relationships/image" Target="A32.TIF" TargetMode="External"/><Relationship Id="rId15" Type="http://schemas.openxmlformats.org/officeDocument/2006/relationships/image" Target="media/image6.png"/><Relationship Id="rId14" Type="http://schemas.openxmlformats.org/officeDocument/2006/relationships/image" Target="A30.TIF" TargetMode="External"/><Relationship Id="rId13" Type="http://schemas.openxmlformats.org/officeDocument/2006/relationships/image" Target="media/image5.png"/><Relationship Id="rId12" Type="http://schemas.openxmlformats.org/officeDocument/2006/relationships/image" Target="A29.TIF" TargetMode="External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1341</Words>
  <Characters>1469</Characters>
  <Lines>0</Lines>
  <Paragraphs>0</Paragraphs>
  <TotalTime>0</TotalTime>
  <ScaleCrop>false</ScaleCrop>
  <LinksUpToDate>false</LinksUpToDate>
  <CharactersWithSpaces>1485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2024-12-03T04:16:00Z</dcterms:created>
  <dc:creator>流逝</dc:creator>
  <cp:lastModifiedBy>Ő-少~*~帅</cp:lastModifiedBy>
  <dcterms:modified xsi:type="dcterms:W3CDTF">2024-12-12T02:35:02Z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FC856714BF3B40FDB5262801E4214F49_13</vt:lpwstr>
  </property>
</Properties>
</file>